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C93ED" w14:textId="77777777" w:rsidR="00266329" w:rsidRPr="009F3CE7" w:rsidRDefault="00266329" w:rsidP="00266329">
      <w:pPr>
        <w:ind w:left="7080"/>
        <w:rPr>
          <w:rFonts w:cstheme="minorHAnsi"/>
        </w:rPr>
      </w:pPr>
      <w:r w:rsidRPr="009F3CE7">
        <w:rPr>
          <w:rFonts w:cstheme="minorHAnsi"/>
          <w:noProof/>
          <w:lang w:val="en-US"/>
        </w:rPr>
        <w:drawing>
          <wp:inline distT="0" distB="0" distL="0" distR="0" wp14:anchorId="7CF477CD" wp14:editId="49A4FEFD">
            <wp:extent cx="1396484" cy="777240"/>
            <wp:effectExtent l="0" t="0" r="0" b="381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53" cy="79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3D7F7" w14:textId="77777777" w:rsidR="00266329" w:rsidRPr="009F3CE7" w:rsidRDefault="00266329" w:rsidP="00266329">
      <w:pPr>
        <w:rPr>
          <w:rFonts w:cstheme="minorHAnsi"/>
        </w:rPr>
      </w:pPr>
    </w:p>
    <w:p w14:paraId="6E311C02" w14:textId="77777777" w:rsidR="00266329" w:rsidRPr="009F3CE7" w:rsidRDefault="00266329" w:rsidP="00266329">
      <w:pPr>
        <w:rPr>
          <w:rFonts w:cstheme="minorHAnsi"/>
        </w:rPr>
      </w:pPr>
    </w:p>
    <w:p w14:paraId="6D0C6D8A" w14:textId="77777777" w:rsidR="00266329" w:rsidRPr="009F3CE7" w:rsidRDefault="00266329" w:rsidP="00266329">
      <w:pPr>
        <w:rPr>
          <w:rFonts w:cstheme="minorHAnsi"/>
        </w:rPr>
      </w:pPr>
    </w:p>
    <w:p w14:paraId="10D327DE" w14:textId="77777777" w:rsidR="00266329" w:rsidRPr="009F3CE7" w:rsidRDefault="00266329" w:rsidP="00266329">
      <w:pPr>
        <w:rPr>
          <w:rFonts w:cstheme="minorHAnsi"/>
        </w:rPr>
      </w:pPr>
    </w:p>
    <w:p w14:paraId="0FAD364F" w14:textId="77777777" w:rsidR="00266329" w:rsidRPr="009F3CE7" w:rsidRDefault="00266329" w:rsidP="00266329">
      <w:pPr>
        <w:ind w:left="2124"/>
        <w:jc w:val="right"/>
        <w:rPr>
          <w:rFonts w:cstheme="minorHAnsi"/>
          <w:b/>
          <w:bCs/>
          <w:sz w:val="56"/>
          <w:szCs w:val="56"/>
        </w:rPr>
      </w:pPr>
    </w:p>
    <w:p w14:paraId="45830438" w14:textId="77777777" w:rsidR="007E2A24" w:rsidRPr="009F3CE7" w:rsidRDefault="007E2A24" w:rsidP="007E2A24">
      <w:pPr>
        <w:rPr>
          <w:rFonts w:cstheme="minorHAnsi"/>
          <w:b/>
          <w:bCs/>
          <w:sz w:val="56"/>
          <w:szCs w:val="56"/>
          <w:lang w:val="en-US"/>
        </w:rPr>
      </w:pPr>
    </w:p>
    <w:p w14:paraId="3C5A71F4" w14:textId="3324A0FE" w:rsidR="00BA7ECA" w:rsidRPr="00054467" w:rsidRDefault="009F1B46" w:rsidP="007E2A24">
      <w:pPr>
        <w:jc w:val="right"/>
        <w:rPr>
          <w:rFonts w:cstheme="minorHAnsi"/>
          <w:b/>
          <w:bCs/>
          <w:sz w:val="56"/>
          <w:szCs w:val="56"/>
          <w:lang w:val="en-US"/>
        </w:rPr>
      </w:pPr>
      <w:r>
        <w:rPr>
          <w:rFonts w:cstheme="minorHAnsi"/>
          <w:b/>
          <w:bCs/>
          <w:sz w:val="56"/>
          <w:szCs w:val="56"/>
          <w:lang w:val="en-US"/>
        </w:rPr>
        <w:t>CHƯƠNG TRÌNH VIP</w:t>
      </w:r>
    </w:p>
    <w:p w14:paraId="2AA7514A" w14:textId="306C361A" w:rsidR="00266329" w:rsidRPr="00054467" w:rsidRDefault="00054467" w:rsidP="00054467">
      <w:pPr>
        <w:spacing w:after="0"/>
        <w:jc w:val="right"/>
        <w:rPr>
          <w:rFonts w:cstheme="minorHAnsi"/>
          <w:lang w:val="en-US"/>
        </w:rPr>
      </w:pPr>
      <w:r w:rsidRPr="00AA33D8">
        <w:rPr>
          <w:rFonts w:cstheme="minorHAnsi"/>
          <w:sz w:val="40"/>
          <w:szCs w:val="40"/>
          <w:lang w:val="en-US"/>
        </w:rPr>
        <w:t>Th</w:t>
      </w:r>
      <w:r w:rsidRPr="00054467">
        <w:rPr>
          <w:rFonts w:cstheme="minorHAnsi"/>
          <w:sz w:val="40"/>
          <w:szCs w:val="40"/>
          <w:lang w:val="en-US"/>
        </w:rPr>
        <w:t>á</w:t>
      </w:r>
      <w:r w:rsidRPr="00AA33D8">
        <w:rPr>
          <w:rFonts w:cstheme="minorHAnsi"/>
          <w:sz w:val="40"/>
          <w:szCs w:val="40"/>
          <w:lang w:val="en-US"/>
        </w:rPr>
        <w:t>ng</w:t>
      </w:r>
      <w:r w:rsidRPr="00054467">
        <w:rPr>
          <w:rFonts w:cstheme="minorHAnsi"/>
          <w:sz w:val="40"/>
          <w:szCs w:val="40"/>
          <w:lang w:val="en-US"/>
        </w:rPr>
        <w:t xml:space="preserve"> </w:t>
      </w:r>
      <w:r w:rsidRPr="00AA33D8">
        <w:rPr>
          <w:rFonts w:cstheme="minorHAnsi"/>
          <w:sz w:val="40"/>
          <w:szCs w:val="40"/>
          <w:lang w:val="en-US"/>
        </w:rPr>
        <w:t>N</w:t>
      </w:r>
      <w:r w:rsidRPr="00054467">
        <w:rPr>
          <w:rFonts w:cstheme="minorHAnsi"/>
          <w:sz w:val="40"/>
          <w:szCs w:val="40"/>
          <w:lang w:val="en-US"/>
        </w:rPr>
        <w:t>ă</w:t>
      </w:r>
      <w:r w:rsidRPr="00AA33D8">
        <w:rPr>
          <w:rFonts w:cstheme="minorHAnsi"/>
          <w:sz w:val="40"/>
          <w:szCs w:val="40"/>
          <w:lang w:val="en-US"/>
        </w:rPr>
        <w:t>m</w:t>
      </w:r>
      <w:r w:rsidRPr="00054467">
        <w:rPr>
          <w:rFonts w:cstheme="minorHAnsi"/>
          <w:sz w:val="40"/>
          <w:szCs w:val="40"/>
          <w:lang w:val="en-US"/>
        </w:rPr>
        <w:t xml:space="preserve"> 2024</w:t>
      </w:r>
    </w:p>
    <w:p w14:paraId="6FE659F9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73169A58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452C0998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4578EE26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4B551127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197FEDD8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5BD447CA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79D305CB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2F922ECA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1619C08B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74FC6112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1124E1CF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4EF775D3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066FFF44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11A07E7E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55215062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7A15AAAC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2C4177FB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66A49672" w14:textId="77777777" w:rsidR="00266329" w:rsidRDefault="00266329" w:rsidP="00266329">
      <w:pPr>
        <w:spacing w:after="0"/>
        <w:rPr>
          <w:rFonts w:cstheme="minorHAnsi"/>
          <w:lang w:val="en-US"/>
        </w:rPr>
      </w:pPr>
    </w:p>
    <w:p w14:paraId="35FD5BF2" w14:textId="77777777" w:rsidR="00A821AA" w:rsidRDefault="00A821AA" w:rsidP="00266329">
      <w:pPr>
        <w:spacing w:after="0"/>
        <w:rPr>
          <w:rFonts w:cstheme="minorHAnsi"/>
          <w:lang w:val="en-US"/>
        </w:rPr>
      </w:pPr>
    </w:p>
    <w:p w14:paraId="1B119DCC" w14:textId="77777777" w:rsidR="00A821AA" w:rsidRDefault="00A821AA" w:rsidP="00266329">
      <w:pPr>
        <w:spacing w:after="0"/>
        <w:rPr>
          <w:rFonts w:cstheme="minorHAnsi"/>
          <w:lang w:val="en-US"/>
        </w:rPr>
      </w:pPr>
    </w:p>
    <w:p w14:paraId="4CAB2D15" w14:textId="77777777" w:rsidR="00A821AA" w:rsidRPr="009F3CE7" w:rsidRDefault="00A821AA" w:rsidP="00266329">
      <w:pPr>
        <w:spacing w:after="0"/>
        <w:rPr>
          <w:rFonts w:cstheme="minorHAnsi"/>
          <w:lang w:val="en-US"/>
        </w:rPr>
      </w:pPr>
    </w:p>
    <w:p w14:paraId="532C9171" w14:textId="0FB3F995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067A9303" w14:textId="27669150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2ED7B682" w14:textId="77777777" w:rsidR="007B0B70" w:rsidRPr="009F3CE7" w:rsidRDefault="007B0B70" w:rsidP="00266329">
      <w:pPr>
        <w:spacing w:after="0"/>
        <w:rPr>
          <w:rFonts w:cstheme="minorHAnsi"/>
          <w:lang w:val="en-US"/>
        </w:rPr>
      </w:pPr>
    </w:p>
    <w:p w14:paraId="6FD489D1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602BF19C" w14:textId="77777777" w:rsidR="00A821AA" w:rsidRPr="00A821AA" w:rsidRDefault="00A821AA" w:rsidP="00A821AA">
      <w:pPr>
        <w:spacing w:after="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ONEBID</w:t>
      </w:r>
      <w:r w:rsidRPr="00A821AA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ASSET</w:t>
      </w:r>
      <w:r w:rsidRPr="00A821AA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LLC</w:t>
      </w:r>
      <w:r w:rsidRPr="00A821AA">
        <w:rPr>
          <w:rFonts w:cstheme="minorHAnsi"/>
          <w:sz w:val="20"/>
          <w:szCs w:val="20"/>
          <w:lang w:val="en-US"/>
        </w:rPr>
        <w:t xml:space="preserve"> đư</w:t>
      </w:r>
      <w:r>
        <w:rPr>
          <w:rFonts w:cstheme="minorHAnsi"/>
          <w:sz w:val="20"/>
          <w:szCs w:val="20"/>
          <w:lang w:val="en-US"/>
        </w:rPr>
        <w:t>ợc</w:t>
      </w:r>
      <w:r w:rsidRPr="00A821AA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th</w:t>
      </w:r>
      <w:r w:rsidRPr="00A821AA">
        <w:rPr>
          <w:rFonts w:cstheme="minorHAnsi"/>
          <w:sz w:val="20"/>
          <w:szCs w:val="20"/>
          <w:lang w:val="en-US"/>
        </w:rPr>
        <w:t>à</w:t>
      </w:r>
      <w:r>
        <w:rPr>
          <w:rFonts w:cstheme="minorHAnsi"/>
          <w:sz w:val="20"/>
          <w:szCs w:val="20"/>
          <w:lang w:val="en-US"/>
        </w:rPr>
        <w:t>nh</w:t>
      </w:r>
      <w:r w:rsidRPr="00A821AA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lập</w:t>
      </w:r>
      <w:r w:rsidRPr="00A821AA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tại</w:t>
      </w:r>
      <w:r w:rsidRPr="00A821AA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Saint</w:t>
      </w:r>
      <w:r w:rsidRPr="00A821AA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Vincent</w:t>
      </w:r>
      <w:r w:rsidRPr="00A821AA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v</w:t>
      </w:r>
      <w:r w:rsidRPr="00A821AA">
        <w:rPr>
          <w:rFonts w:cstheme="minorHAnsi"/>
          <w:sz w:val="20"/>
          <w:szCs w:val="20"/>
          <w:lang w:val="en-US"/>
        </w:rPr>
        <w:t xml:space="preserve">à </w:t>
      </w:r>
      <w:r>
        <w:rPr>
          <w:rFonts w:cstheme="minorHAnsi"/>
          <w:sz w:val="20"/>
          <w:szCs w:val="20"/>
          <w:lang w:val="en-US"/>
        </w:rPr>
        <w:t>Grenadines</w:t>
      </w:r>
      <w:r w:rsidRPr="00A821AA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với</w:t>
      </w:r>
      <w:r w:rsidRPr="00A821AA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số</w:t>
      </w:r>
      <w:r w:rsidRPr="00A821AA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th</w:t>
      </w:r>
      <w:r w:rsidRPr="00A821AA">
        <w:rPr>
          <w:rFonts w:cstheme="minorHAnsi"/>
          <w:sz w:val="20"/>
          <w:szCs w:val="20"/>
          <w:lang w:val="en-US"/>
        </w:rPr>
        <w:t>à</w:t>
      </w:r>
      <w:r>
        <w:rPr>
          <w:rFonts w:cstheme="minorHAnsi"/>
          <w:sz w:val="20"/>
          <w:szCs w:val="20"/>
          <w:lang w:val="en-US"/>
        </w:rPr>
        <w:t>nh</w:t>
      </w:r>
      <w:r w:rsidRPr="00A821AA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lập</w:t>
      </w:r>
      <w:r w:rsidRPr="00A821AA">
        <w:rPr>
          <w:rFonts w:cstheme="minorHAnsi"/>
          <w:sz w:val="20"/>
          <w:szCs w:val="20"/>
          <w:lang w:val="en-US"/>
        </w:rPr>
        <w:t xml:space="preserve"> 2432 </w:t>
      </w:r>
      <w:r>
        <w:rPr>
          <w:rFonts w:cstheme="minorHAnsi"/>
          <w:sz w:val="20"/>
          <w:szCs w:val="20"/>
          <w:lang w:val="en-US"/>
        </w:rPr>
        <w:t>LLC</w:t>
      </w:r>
      <w:r w:rsidRPr="00A821AA">
        <w:rPr>
          <w:rFonts w:cstheme="minorHAnsi"/>
          <w:sz w:val="20"/>
          <w:szCs w:val="20"/>
          <w:lang w:val="en-US"/>
        </w:rPr>
        <w:t xml:space="preserve"> 2022 </w:t>
      </w:r>
      <w:r>
        <w:rPr>
          <w:rFonts w:cstheme="minorHAnsi"/>
          <w:sz w:val="20"/>
          <w:szCs w:val="20"/>
          <w:lang w:val="en-US"/>
        </w:rPr>
        <w:t>v</w:t>
      </w:r>
      <w:r w:rsidRPr="00A821AA">
        <w:rPr>
          <w:rFonts w:cstheme="minorHAnsi"/>
          <w:sz w:val="20"/>
          <w:szCs w:val="20"/>
          <w:lang w:val="en-US"/>
        </w:rPr>
        <w:t>à đ</w:t>
      </w:r>
      <w:r>
        <w:rPr>
          <w:rFonts w:cstheme="minorHAnsi"/>
          <w:sz w:val="20"/>
          <w:szCs w:val="20"/>
          <w:lang w:val="en-US"/>
        </w:rPr>
        <w:t>ịa</w:t>
      </w:r>
      <w:r w:rsidRPr="00A821AA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chỉ</w:t>
      </w:r>
      <w:r w:rsidRPr="00A821AA">
        <w:rPr>
          <w:rFonts w:cstheme="minorHAnsi"/>
          <w:sz w:val="20"/>
          <w:szCs w:val="20"/>
          <w:lang w:val="en-US"/>
        </w:rPr>
        <w:t xml:space="preserve"> đã đă</w:t>
      </w:r>
      <w:r>
        <w:rPr>
          <w:rFonts w:cstheme="minorHAnsi"/>
          <w:sz w:val="20"/>
          <w:szCs w:val="20"/>
          <w:lang w:val="en-US"/>
        </w:rPr>
        <w:t>ng</w:t>
      </w:r>
      <w:r w:rsidRPr="00A821AA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k</w:t>
      </w:r>
      <w:r w:rsidRPr="00A821AA">
        <w:rPr>
          <w:rFonts w:cstheme="minorHAnsi"/>
          <w:sz w:val="20"/>
          <w:szCs w:val="20"/>
          <w:lang w:val="en-US"/>
        </w:rPr>
        <w:t xml:space="preserve">ý </w:t>
      </w:r>
      <w:r>
        <w:rPr>
          <w:rFonts w:cstheme="minorHAnsi"/>
          <w:sz w:val="20"/>
          <w:szCs w:val="20"/>
          <w:lang w:val="en-US"/>
        </w:rPr>
        <w:t>l</w:t>
      </w:r>
      <w:r w:rsidRPr="00A821AA">
        <w:rPr>
          <w:rFonts w:cstheme="minorHAnsi"/>
          <w:sz w:val="20"/>
          <w:szCs w:val="20"/>
          <w:lang w:val="en-US"/>
        </w:rPr>
        <w:t xml:space="preserve">à </w:t>
      </w:r>
      <w:r>
        <w:rPr>
          <w:rFonts w:cstheme="minorHAnsi"/>
          <w:sz w:val="20"/>
          <w:szCs w:val="20"/>
          <w:lang w:val="en-US"/>
        </w:rPr>
        <w:t>Suite</w:t>
      </w:r>
      <w:r w:rsidRPr="00A821AA">
        <w:rPr>
          <w:rFonts w:cstheme="minorHAnsi"/>
          <w:sz w:val="20"/>
          <w:szCs w:val="20"/>
          <w:lang w:val="en-US"/>
        </w:rPr>
        <w:t xml:space="preserve"> 305, </w:t>
      </w:r>
      <w:r>
        <w:rPr>
          <w:rFonts w:cstheme="minorHAnsi"/>
          <w:sz w:val="20"/>
          <w:szCs w:val="20"/>
          <w:lang w:val="en-US"/>
        </w:rPr>
        <w:t>Griffith</w:t>
      </w:r>
      <w:r w:rsidRPr="00A821AA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Corporate</w:t>
      </w:r>
      <w:r w:rsidRPr="00A821AA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Centre</w:t>
      </w:r>
      <w:r w:rsidRPr="00A821AA">
        <w:rPr>
          <w:rFonts w:cstheme="minorHAnsi"/>
          <w:sz w:val="20"/>
          <w:szCs w:val="20"/>
          <w:lang w:val="en-US"/>
        </w:rPr>
        <w:t xml:space="preserve">, </w:t>
      </w:r>
      <w:r>
        <w:rPr>
          <w:rFonts w:cstheme="minorHAnsi"/>
          <w:sz w:val="20"/>
          <w:szCs w:val="20"/>
          <w:lang w:val="en-US"/>
        </w:rPr>
        <w:t>Beachmont</w:t>
      </w:r>
      <w:r w:rsidRPr="00A821AA">
        <w:rPr>
          <w:rFonts w:cstheme="minorHAnsi"/>
          <w:sz w:val="20"/>
          <w:szCs w:val="20"/>
          <w:lang w:val="en-US"/>
        </w:rPr>
        <w:t xml:space="preserve">, </w:t>
      </w:r>
      <w:r>
        <w:rPr>
          <w:rFonts w:cstheme="minorHAnsi"/>
          <w:sz w:val="20"/>
          <w:szCs w:val="20"/>
          <w:lang w:val="en-US"/>
        </w:rPr>
        <w:t>Kingstown</w:t>
      </w:r>
      <w:r w:rsidRPr="00A821AA">
        <w:rPr>
          <w:rFonts w:cstheme="minorHAnsi"/>
          <w:sz w:val="20"/>
          <w:szCs w:val="20"/>
          <w:lang w:val="en-US"/>
        </w:rPr>
        <w:t xml:space="preserve">, </w:t>
      </w:r>
      <w:r>
        <w:rPr>
          <w:rFonts w:cstheme="minorHAnsi"/>
          <w:sz w:val="20"/>
          <w:szCs w:val="20"/>
          <w:lang w:val="en-US"/>
        </w:rPr>
        <w:t>Saint</w:t>
      </w:r>
      <w:r w:rsidRPr="00A821AA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Vincent</w:t>
      </w:r>
      <w:r w:rsidRPr="00A821AA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v</w:t>
      </w:r>
      <w:r w:rsidRPr="00A821AA">
        <w:rPr>
          <w:rFonts w:cstheme="minorHAnsi"/>
          <w:sz w:val="20"/>
          <w:szCs w:val="20"/>
          <w:lang w:val="en-US"/>
        </w:rPr>
        <w:t xml:space="preserve">à </w:t>
      </w:r>
      <w:r>
        <w:rPr>
          <w:rFonts w:cstheme="minorHAnsi"/>
          <w:sz w:val="20"/>
          <w:szCs w:val="20"/>
          <w:lang w:val="en-US"/>
        </w:rPr>
        <w:t>Grenadines</w:t>
      </w:r>
      <w:r w:rsidRPr="00A821AA">
        <w:rPr>
          <w:rFonts w:cstheme="minorHAnsi"/>
          <w:sz w:val="20"/>
          <w:szCs w:val="20"/>
          <w:lang w:val="en-US"/>
        </w:rPr>
        <w:t>.</w:t>
      </w:r>
    </w:p>
    <w:p w14:paraId="4A455590" w14:textId="36911AC6" w:rsidR="007C64E2" w:rsidRPr="0002588C" w:rsidRDefault="009F1B46" w:rsidP="007C64E2">
      <w:pPr>
        <w:jc w:val="center"/>
        <w:rPr>
          <w:b/>
          <w:bCs/>
          <w:sz w:val="28"/>
          <w:szCs w:val="28"/>
          <w:lang w:val="en-US"/>
        </w:rPr>
      </w:pPr>
      <w:r w:rsidRPr="0002588C">
        <w:rPr>
          <w:b/>
          <w:bCs/>
          <w:sz w:val="28"/>
          <w:szCs w:val="28"/>
          <w:lang w:val="en-US"/>
        </w:rPr>
        <w:lastRenderedPageBreak/>
        <w:t>Điều kiện chương trình VIP</w:t>
      </w:r>
    </w:p>
    <w:p w14:paraId="3B7BEE30" w14:textId="77777777" w:rsidR="0070162B" w:rsidRPr="009F3CE7" w:rsidRDefault="0070162B" w:rsidP="007C64E2">
      <w:pPr>
        <w:jc w:val="both"/>
        <w:rPr>
          <w:lang w:val="en-US"/>
        </w:rPr>
      </w:pPr>
    </w:p>
    <w:p w14:paraId="4392DBBB" w14:textId="75FB5FCE" w:rsidR="007C64E2" w:rsidRPr="0002588C" w:rsidRDefault="009F1B46" w:rsidP="007C64E2">
      <w:pPr>
        <w:jc w:val="both"/>
        <w:rPr>
          <w:sz w:val="24"/>
          <w:szCs w:val="24"/>
          <w:lang w:val="en-US"/>
        </w:rPr>
      </w:pPr>
      <w:r w:rsidRPr="0002588C">
        <w:rPr>
          <w:sz w:val="24"/>
          <w:szCs w:val="24"/>
          <w:lang w:val="en-US"/>
        </w:rPr>
        <w:t xml:space="preserve">Tất cả khách hàng của Công ty ONEBID có tài khoản giao dịch </w:t>
      </w:r>
      <w:r w:rsidR="00476217">
        <w:rPr>
          <w:sz w:val="24"/>
          <w:szCs w:val="24"/>
          <w:lang w:val="en-US"/>
        </w:rPr>
        <w:t>ELITE</w:t>
      </w:r>
      <w:r w:rsidRPr="0002588C">
        <w:rPr>
          <w:sz w:val="24"/>
          <w:szCs w:val="24"/>
          <w:lang w:val="en-US"/>
        </w:rPr>
        <w:t xml:space="preserve"> đang hoạt động với số dư trên </w:t>
      </w:r>
      <w:r w:rsidR="00476217">
        <w:rPr>
          <w:sz w:val="24"/>
          <w:szCs w:val="24"/>
          <w:lang w:val="en-US"/>
        </w:rPr>
        <w:t>5</w:t>
      </w:r>
      <w:r w:rsidRPr="0002588C">
        <w:rPr>
          <w:sz w:val="24"/>
          <w:szCs w:val="24"/>
          <w:lang w:val="en-US"/>
        </w:rPr>
        <w:t>.000 USD đều được hưởng các quyền lợi sau:</w:t>
      </w:r>
      <w:r w:rsidR="007C64E2" w:rsidRPr="0002588C">
        <w:rPr>
          <w:sz w:val="24"/>
          <w:szCs w:val="24"/>
          <w:lang w:val="en-US"/>
        </w:rPr>
        <w:t xml:space="preserve"> </w:t>
      </w:r>
    </w:p>
    <w:p w14:paraId="0E02254F" w14:textId="0D12633D" w:rsidR="007C64E2" w:rsidRPr="0002588C" w:rsidRDefault="009F1B46" w:rsidP="0002588C">
      <w:pPr>
        <w:ind w:left="720"/>
        <w:jc w:val="both"/>
        <w:rPr>
          <w:sz w:val="24"/>
          <w:szCs w:val="24"/>
          <w:lang w:val="en-US"/>
        </w:rPr>
      </w:pPr>
      <w:r w:rsidRPr="0002588C">
        <w:rPr>
          <w:rFonts w:ascii="Segoe UI Symbol" w:hAnsi="Segoe UI Symbol" w:cs="Segoe UI Symbol"/>
          <w:sz w:val="24"/>
          <w:szCs w:val="24"/>
          <w:lang w:val="en-US"/>
        </w:rPr>
        <w:t xml:space="preserve">➢ </w:t>
      </w:r>
      <w:r w:rsidRPr="0002588C">
        <w:rPr>
          <w:sz w:val="24"/>
          <w:szCs w:val="24"/>
          <w:lang w:val="en-US"/>
        </w:rPr>
        <w:t>Quản lý cá nhân:</w:t>
      </w:r>
      <w:r w:rsidR="007C64E2" w:rsidRPr="0002588C">
        <w:rPr>
          <w:sz w:val="24"/>
          <w:szCs w:val="24"/>
          <w:lang w:val="en-US"/>
        </w:rPr>
        <w:t xml:space="preserve"> </w:t>
      </w:r>
    </w:p>
    <w:p w14:paraId="4C214F92" w14:textId="77777777" w:rsidR="009F1B46" w:rsidRPr="0002588C" w:rsidRDefault="009F1B46" w:rsidP="0002588C">
      <w:pPr>
        <w:ind w:left="1350"/>
        <w:jc w:val="both"/>
        <w:rPr>
          <w:sz w:val="24"/>
          <w:szCs w:val="24"/>
          <w:lang w:val="en-US"/>
        </w:rPr>
      </w:pPr>
      <w:r w:rsidRPr="0002588C">
        <w:rPr>
          <w:rFonts w:ascii="Segoe UI Symbol" w:hAnsi="Segoe UI Symbol" w:cs="Segoe UI Symbol"/>
          <w:sz w:val="24"/>
          <w:szCs w:val="24"/>
          <w:lang w:val="en-US"/>
        </w:rPr>
        <w:t>✓</w:t>
      </w:r>
      <w:r w:rsidRPr="0002588C">
        <w:rPr>
          <w:sz w:val="24"/>
          <w:szCs w:val="24"/>
          <w:lang w:val="en-US"/>
        </w:rPr>
        <w:t xml:space="preserve"> kênh liên lạc chuyên dụng</w:t>
      </w:r>
    </w:p>
    <w:p w14:paraId="7168C35E" w14:textId="34F65F6B" w:rsidR="007C64E2" w:rsidRPr="0002588C" w:rsidRDefault="009F1B46" w:rsidP="0002588C">
      <w:pPr>
        <w:ind w:left="1350"/>
        <w:jc w:val="both"/>
        <w:rPr>
          <w:sz w:val="24"/>
          <w:szCs w:val="24"/>
          <w:lang w:val="en-US"/>
        </w:rPr>
      </w:pPr>
      <w:r w:rsidRPr="0002588C">
        <w:rPr>
          <w:rFonts w:ascii="Segoe UI Symbol" w:hAnsi="Segoe UI Symbol" w:cs="Segoe UI Symbol"/>
          <w:sz w:val="24"/>
          <w:szCs w:val="24"/>
          <w:lang w:val="en-US"/>
        </w:rPr>
        <w:t>✓</w:t>
      </w:r>
      <w:r w:rsidRPr="0002588C">
        <w:rPr>
          <w:sz w:val="24"/>
          <w:szCs w:val="24"/>
          <w:lang w:val="en-US"/>
        </w:rPr>
        <w:t xml:space="preserve"> phản hồi trong vòng 1 giờ</w:t>
      </w:r>
      <w:r w:rsidR="007C64E2" w:rsidRPr="0002588C">
        <w:rPr>
          <w:sz w:val="24"/>
          <w:szCs w:val="24"/>
          <w:lang w:val="en-US"/>
        </w:rPr>
        <w:t xml:space="preserve"> </w:t>
      </w:r>
    </w:p>
    <w:p w14:paraId="741562D6" w14:textId="0D2B99B8" w:rsidR="00B04DF1" w:rsidRPr="0002588C" w:rsidRDefault="00B04DF1" w:rsidP="0002588C">
      <w:pPr>
        <w:ind w:left="1350"/>
        <w:jc w:val="both"/>
        <w:rPr>
          <w:sz w:val="24"/>
          <w:szCs w:val="24"/>
          <w:lang w:val="en-US"/>
        </w:rPr>
      </w:pPr>
      <w:r w:rsidRPr="0002588C">
        <w:rPr>
          <w:rFonts w:ascii="Segoe UI Symbol" w:hAnsi="Segoe UI Symbol" w:cs="Segoe UI Symbol"/>
          <w:sz w:val="24"/>
          <w:szCs w:val="24"/>
          <w:lang w:val="en-US"/>
        </w:rPr>
        <w:t>✓</w:t>
      </w:r>
      <w:r w:rsidRPr="0002588C">
        <w:rPr>
          <w:sz w:val="24"/>
          <w:szCs w:val="24"/>
          <w:lang w:val="en-US"/>
        </w:rPr>
        <w:t xml:space="preserve"> giải quyết nhanh chóng và ưu tiên mọi yêu cầu</w:t>
      </w:r>
    </w:p>
    <w:p w14:paraId="5B013DEA" w14:textId="77777777" w:rsidR="009F1B46" w:rsidRPr="0002588C" w:rsidRDefault="009F1B46" w:rsidP="0002588C">
      <w:pPr>
        <w:ind w:left="720"/>
        <w:jc w:val="both"/>
        <w:rPr>
          <w:sz w:val="24"/>
          <w:szCs w:val="24"/>
          <w:lang w:val="en-US"/>
        </w:rPr>
      </w:pPr>
      <w:r w:rsidRPr="0002588C">
        <w:rPr>
          <w:rFonts w:ascii="Segoe UI Symbol" w:hAnsi="Segoe UI Symbol" w:cs="Segoe UI Symbol"/>
          <w:sz w:val="24"/>
          <w:szCs w:val="24"/>
          <w:lang w:val="en-US"/>
        </w:rPr>
        <w:t>➢</w:t>
      </w:r>
      <w:r w:rsidRPr="0002588C">
        <w:rPr>
          <w:sz w:val="24"/>
          <w:szCs w:val="24"/>
          <w:lang w:val="en-US"/>
        </w:rPr>
        <w:t xml:space="preserve"> Tích lũy 10% trên số dư còn lại của tất cả các tài khoản giao dịch</w:t>
      </w:r>
    </w:p>
    <w:p w14:paraId="59B12A53" w14:textId="77777777" w:rsidR="009F1B46" w:rsidRPr="0002588C" w:rsidRDefault="009F1B46" w:rsidP="0002588C">
      <w:pPr>
        <w:ind w:left="720"/>
        <w:jc w:val="both"/>
        <w:rPr>
          <w:sz w:val="24"/>
          <w:szCs w:val="24"/>
          <w:lang w:val="en-US"/>
        </w:rPr>
      </w:pPr>
      <w:r w:rsidRPr="0002588C">
        <w:rPr>
          <w:rFonts w:ascii="Segoe UI Symbol" w:hAnsi="Segoe UI Symbol" w:cs="Segoe UI Symbol"/>
          <w:sz w:val="24"/>
          <w:szCs w:val="24"/>
          <w:lang w:val="en-US"/>
        </w:rPr>
        <w:t>➢</w:t>
      </w:r>
      <w:r w:rsidRPr="0002588C">
        <w:rPr>
          <w:sz w:val="24"/>
          <w:szCs w:val="24"/>
          <w:lang w:val="en-US"/>
        </w:rPr>
        <w:t xml:space="preserve"> Số lượng lệnh giao dịch không giới hạn</w:t>
      </w:r>
    </w:p>
    <w:p w14:paraId="7CB196B4" w14:textId="77777777" w:rsidR="009F1B46" w:rsidRPr="0002588C" w:rsidRDefault="009F1B46" w:rsidP="0002588C">
      <w:pPr>
        <w:ind w:left="720"/>
        <w:jc w:val="both"/>
        <w:rPr>
          <w:sz w:val="24"/>
          <w:szCs w:val="24"/>
          <w:lang w:val="en-US"/>
        </w:rPr>
      </w:pPr>
      <w:r w:rsidRPr="0002588C">
        <w:rPr>
          <w:rFonts w:ascii="Segoe UI Symbol" w:hAnsi="Segoe UI Symbol" w:cs="Segoe UI Symbol"/>
          <w:sz w:val="24"/>
          <w:szCs w:val="24"/>
          <w:lang w:val="en-US"/>
        </w:rPr>
        <w:t>➢</w:t>
      </w:r>
      <w:r w:rsidRPr="0002588C">
        <w:rPr>
          <w:sz w:val="24"/>
          <w:szCs w:val="24"/>
          <w:lang w:val="en-US"/>
        </w:rPr>
        <w:t xml:space="preserve"> Khối lượng lệnh giao dịch không giới hạn</w:t>
      </w:r>
    </w:p>
    <w:p w14:paraId="43EF6E74" w14:textId="77777777" w:rsidR="009F1B46" w:rsidRPr="0002588C" w:rsidRDefault="009F1B46" w:rsidP="0002588C">
      <w:pPr>
        <w:ind w:left="720"/>
        <w:jc w:val="both"/>
        <w:rPr>
          <w:sz w:val="24"/>
          <w:szCs w:val="24"/>
          <w:lang w:val="en-US"/>
        </w:rPr>
      </w:pPr>
      <w:r w:rsidRPr="0002588C">
        <w:rPr>
          <w:rFonts w:ascii="Segoe UI Symbol" w:hAnsi="Segoe UI Symbol" w:cs="Segoe UI Symbol"/>
          <w:sz w:val="24"/>
          <w:szCs w:val="24"/>
          <w:lang w:val="en-US"/>
        </w:rPr>
        <w:t>➢</w:t>
      </w:r>
      <w:r w:rsidRPr="0002588C">
        <w:rPr>
          <w:sz w:val="24"/>
          <w:szCs w:val="24"/>
          <w:lang w:val="en-US"/>
        </w:rPr>
        <w:t xml:space="preserve"> Bồi thường hoa hồng khi nạp tiền vào tài khoản giao dịch</w:t>
      </w:r>
    </w:p>
    <w:p w14:paraId="536D23BE" w14:textId="77777777" w:rsidR="009F1B46" w:rsidRPr="0002588C" w:rsidRDefault="009F1B46" w:rsidP="0002588C">
      <w:pPr>
        <w:ind w:left="720"/>
        <w:jc w:val="both"/>
        <w:rPr>
          <w:sz w:val="24"/>
          <w:szCs w:val="24"/>
          <w:lang w:val="en-US"/>
        </w:rPr>
      </w:pPr>
      <w:r w:rsidRPr="0002588C">
        <w:rPr>
          <w:rFonts w:ascii="Segoe UI Symbol" w:hAnsi="Segoe UI Symbol" w:cs="Segoe UI Symbol"/>
          <w:sz w:val="24"/>
          <w:szCs w:val="24"/>
          <w:lang w:val="en-US"/>
        </w:rPr>
        <w:t>➢</w:t>
      </w:r>
      <w:r w:rsidRPr="0002588C">
        <w:rPr>
          <w:sz w:val="24"/>
          <w:szCs w:val="24"/>
          <w:lang w:val="en-US"/>
        </w:rPr>
        <w:t xml:space="preserve"> Xử lý các giao dịch tài chính theo thứ tự ưu tiên</w:t>
      </w:r>
    </w:p>
    <w:p w14:paraId="1D01146E" w14:textId="77777777" w:rsidR="009F1B46" w:rsidRPr="0002588C" w:rsidRDefault="009F1B46" w:rsidP="0002588C">
      <w:pPr>
        <w:ind w:left="720"/>
        <w:jc w:val="both"/>
        <w:rPr>
          <w:sz w:val="24"/>
          <w:szCs w:val="24"/>
          <w:lang w:val="en-US"/>
        </w:rPr>
      </w:pPr>
      <w:r w:rsidRPr="0002588C">
        <w:rPr>
          <w:rFonts w:ascii="Segoe UI Symbol" w:hAnsi="Segoe UI Symbol" w:cs="Segoe UI Symbol"/>
          <w:sz w:val="24"/>
          <w:szCs w:val="24"/>
          <w:lang w:val="en-US"/>
        </w:rPr>
        <w:t>➢</w:t>
      </w:r>
      <w:r w:rsidRPr="0002588C">
        <w:rPr>
          <w:sz w:val="24"/>
          <w:szCs w:val="24"/>
          <w:lang w:val="en-US"/>
        </w:rPr>
        <w:t xml:space="preserve"> Thực hiện lệnh ngay lập tức và không báo giá lại</w:t>
      </w:r>
    </w:p>
    <w:p w14:paraId="0D21038B" w14:textId="77777777" w:rsidR="007C64E2" w:rsidRPr="0002588C" w:rsidRDefault="007C64E2" w:rsidP="007C64E2">
      <w:pPr>
        <w:jc w:val="both"/>
        <w:rPr>
          <w:sz w:val="24"/>
          <w:szCs w:val="24"/>
          <w:lang w:val="en-US"/>
        </w:rPr>
      </w:pPr>
    </w:p>
    <w:p w14:paraId="0BA92666" w14:textId="7F0A1242" w:rsidR="007C64E2" w:rsidRPr="0002588C" w:rsidRDefault="009F1B46" w:rsidP="007C64E2">
      <w:pPr>
        <w:jc w:val="both"/>
        <w:rPr>
          <w:sz w:val="24"/>
          <w:szCs w:val="24"/>
          <w:lang w:val="en-US"/>
        </w:rPr>
      </w:pPr>
      <w:r w:rsidRPr="0002588C">
        <w:rPr>
          <w:sz w:val="24"/>
          <w:szCs w:val="24"/>
          <w:lang w:val="en-US"/>
        </w:rPr>
        <w:t xml:space="preserve">Nếu số dư tài khoản </w:t>
      </w:r>
      <w:r w:rsidR="00476217">
        <w:rPr>
          <w:sz w:val="24"/>
          <w:szCs w:val="24"/>
          <w:lang w:val="en-US"/>
        </w:rPr>
        <w:t>ELITE</w:t>
      </w:r>
      <w:r w:rsidRPr="0002588C">
        <w:rPr>
          <w:sz w:val="24"/>
          <w:szCs w:val="24"/>
          <w:lang w:val="en-US"/>
        </w:rPr>
        <w:t xml:space="preserve"> giảm xuống dưới </w:t>
      </w:r>
      <w:r w:rsidR="00476217">
        <w:rPr>
          <w:sz w:val="24"/>
          <w:szCs w:val="24"/>
          <w:lang w:val="en-US"/>
        </w:rPr>
        <w:t>5</w:t>
      </w:r>
      <w:r w:rsidRPr="0002588C">
        <w:rPr>
          <w:sz w:val="24"/>
          <w:szCs w:val="24"/>
          <w:lang w:val="en-US"/>
        </w:rPr>
        <w:t xml:space="preserve">.000 USD trong vòng 60 ngày, tài khoản giao dịch, trong khi vẫn duy trì lịch sử giao dịch và số dư, sẽ được chuyển từ nhóm </w:t>
      </w:r>
      <w:r w:rsidR="00476217">
        <w:rPr>
          <w:sz w:val="24"/>
          <w:szCs w:val="24"/>
          <w:lang w:val="en-US"/>
        </w:rPr>
        <w:t>ELITE</w:t>
      </w:r>
      <w:r w:rsidRPr="0002588C">
        <w:rPr>
          <w:sz w:val="24"/>
          <w:szCs w:val="24"/>
          <w:lang w:val="en-US"/>
        </w:rPr>
        <w:t xml:space="preserve"> sang nhóm </w:t>
      </w:r>
      <w:r w:rsidR="00476217">
        <w:rPr>
          <w:sz w:val="24"/>
          <w:szCs w:val="24"/>
          <w:lang w:val="en-US"/>
        </w:rPr>
        <w:t>PRO</w:t>
      </w:r>
      <w:r w:rsidRPr="0002588C">
        <w:rPr>
          <w:sz w:val="24"/>
          <w:szCs w:val="24"/>
          <w:lang w:val="en-US"/>
        </w:rPr>
        <w:t xml:space="preserve"> và đồng thời các quyền lợi của chương trình VIP dành cho chủ tài khoản sẽ bị hủy bỏ.</w:t>
      </w:r>
      <w:r w:rsidR="007C64E2" w:rsidRPr="0002588C">
        <w:rPr>
          <w:sz w:val="24"/>
          <w:szCs w:val="24"/>
          <w:lang w:val="en-US"/>
        </w:rPr>
        <w:t xml:space="preserve"> </w:t>
      </w:r>
    </w:p>
    <w:p w14:paraId="348DC971" w14:textId="77777777" w:rsidR="007C64E2" w:rsidRPr="0002588C" w:rsidRDefault="007C64E2" w:rsidP="007C64E2">
      <w:pPr>
        <w:jc w:val="both"/>
        <w:rPr>
          <w:sz w:val="24"/>
          <w:szCs w:val="24"/>
          <w:lang w:val="en-US"/>
        </w:rPr>
      </w:pPr>
    </w:p>
    <w:p w14:paraId="01BB309D" w14:textId="1A0B2051" w:rsidR="007C64E2" w:rsidRPr="0002588C" w:rsidRDefault="009F1B46" w:rsidP="007C64E2">
      <w:pPr>
        <w:jc w:val="both"/>
        <w:rPr>
          <w:sz w:val="24"/>
          <w:szCs w:val="24"/>
          <w:lang w:val="en-US"/>
        </w:rPr>
      </w:pPr>
      <w:r w:rsidRPr="0002588C">
        <w:rPr>
          <w:sz w:val="24"/>
          <w:szCs w:val="24"/>
          <w:lang w:val="en-US"/>
        </w:rPr>
        <w:t xml:space="preserve">Để ngăn chặn việc lạm dụng các điều kiện được cung cấp trên tài khoản </w:t>
      </w:r>
      <w:r w:rsidR="00476217">
        <w:rPr>
          <w:sz w:val="24"/>
          <w:szCs w:val="24"/>
          <w:lang w:val="en-US"/>
        </w:rPr>
        <w:t>ELITE</w:t>
      </w:r>
      <w:r w:rsidRPr="0002588C">
        <w:rPr>
          <w:sz w:val="24"/>
          <w:szCs w:val="24"/>
          <w:lang w:val="en-US"/>
        </w:rPr>
        <w:t>, Công ty có quyền từ chối cung cấp dịch vụ này bất kỳ lúc nào mà không cần báo trước.</w:t>
      </w:r>
      <w:r w:rsidR="007C64E2" w:rsidRPr="0002588C">
        <w:rPr>
          <w:sz w:val="24"/>
          <w:szCs w:val="24"/>
          <w:lang w:val="en-US"/>
        </w:rPr>
        <w:t xml:space="preserve"> </w:t>
      </w:r>
    </w:p>
    <w:p w14:paraId="44A524DA" w14:textId="77777777" w:rsidR="007C64E2" w:rsidRPr="0002588C" w:rsidRDefault="007C64E2" w:rsidP="007C64E2">
      <w:pPr>
        <w:jc w:val="both"/>
        <w:rPr>
          <w:sz w:val="24"/>
          <w:szCs w:val="24"/>
          <w:lang w:val="en-US"/>
        </w:rPr>
      </w:pPr>
    </w:p>
    <w:p w14:paraId="5AB2C461" w14:textId="11C4122E" w:rsidR="007E2A24" w:rsidRPr="0002588C" w:rsidRDefault="009F1B46" w:rsidP="007C64E2">
      <w:pPr>
        <w:jc w:val="both"/>
        <w:rPr>
          <w:rFonts w:cstheme="minorHAnsi"/>
          <w:sz w:val="24"/>
          <w:szCs w:val="24"/>
          <w:lang w:val="en-US"/>
        </w:rPr>
      </w:pPr>
      <w:r w:rsidRPr="0002588C">
        <w:rPr>
          <w:sz w:val="24"/>
          <w:szCs w:val="24"/>
          <w:lang w:val="en-US"/>
        </w:rPr>
        <w:t xml:space="preserve">Bằng việc mở tài khoản </w:t>
      </w:r>
      <w:r w:rsidR="00476217">
        <w:rPr>
          <w:sz w:val="24"/>
          <w:szCs w:val="24"/>
          <w:lang w:val="en-US"/>
        </w:rPr>
        <w:t>ELITE</w:t>
      </w:r>
      <w:r w:rsidRPr="0002588C">
        <w:rPr>
          <w:sz w:val="24"/>
          <w:szCs w:val="24"/>
          <w:lang w:val="en-US"/>
        </w:rPr>
        <w:t>, Khách hàng xác nhận rằng mình đã đọc và hoàn toàn đồng ý với các điều kiện này và cam kết không gửi bất kỳ khiếu nại nào tới Công ty theo các điều khoản này.</w:t>
      </w:r>
    </w:p>
    <w:sectPr w:rsidR="007E2A24" w:rsidRPr="0002588C" w:rsidSect="0026632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35A7B" w14:textId="77777777" w:rsidR="007B1EF4" w:rsidRDefault="007B1EF4" w:rsidP="00266329">
      <w:pPr>
        <w:spacing w:after="0" w:line="240" w:lineRule="auto"/>
      </w:pPr>
      <w:r>
        <w:separator/>
      </w:r>
    </w:p>
  </w:endnote>
  <w:endnote w:type="continuationSeparator" w:id="0">
    <w:p w14:paraId="04C7000B" w14:textId="77777777" w:rsidR="007B1EF4" w:rsidRDefault="007B1EF4" w:rsidP="0026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2835613"/>
      <w:docPartObj>
        <w:docPartGallery w:val="Page Numbers (Bottom of Page)"/>
        <w:docPartUnique/>
      </w:docPartObj>
    </w:sdtPr>
    <w:sdtContent>
      <w:p w14:paraId="361168C3" w14:textId="510D6191" w:rsidR="00266329" w:rsidRDefault="007E2A24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D9D26DC" wp14:editId="4BA8215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Групп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E8B50B" w14:textId="7B239D94" w:rsidR="007E2A24" w:rsidRDefault="007E2A2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F1B46" w:rsidRPr="009F1B46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D9D26DC" id="Группа 9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3sgy+ewMAAHk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10E8B50B" w14:textId="7B239D94" w:rsidR="007E2A24" w:rsidRDefault="007E2A2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F1B46" w:rsidRPr="009F1B46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E0F42" w14:textId="77777777" w:rsidR="007B1EF4" w:rsidRDefault="007B1EF4" w:rsidP="00266329">
      <w:pPr>
        <w:spacing w:after="0" w:line="240" w:lineRule="auto"/>
      </w:pPr>
      <w:r>
        <w:separator/>
      </w:r>
    </w:p>
  </w:footnote>
  <w:footnote w:type="continuationSeparator" w:id="0">
    <w:p w14:paraId="53DBA638" w14:textId="77777777" w:rsidR="007B1EF4" w:rsidRDefault="007B1EF4" w:rsidP="00266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50B0" w14:textId="115EE180" w:rsidR="007E2A24" w:rsidRDefault="007E2A24" w:rsidP="007E2A24">
    <w:pPr>
      <w:pStyle w:val="Header"/>
      <w:jc w:val="right"/>
    </w:pPr>
    <w:r>
      <w:rPr>
        <w:noProof/>
        <w:lang w:val="en-US"/>
      </w:rPr>
      <w:drawing>
        <wp:inline distT="0" distB="0" distL="0" distR="0" wp14:anchorId="3F34C5A4" wp14:editId="668EE8E9">
          <wp:extent cx="794079" cy="441960"/>
          <wp:effectExtent l="0" t="0" r="6350" b="0"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236" cy="45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FD9E26" w14:textId="77777777" w:rsidR="007E2A24" w:rsidRDefault="007E2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5AE3"/>
    <w:multiLevelType w:val="hybridMultilevel"/>
    <w:tmpl w:val="1F403B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33EA3"/>
    <w:multiLevelType w:val="multilevel"/>
    <w:tmpl w:val="589479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8600B5"/>
    <w:multiLevelType w:val="hybridMultilevel"/>
    <w:tmpl w:val="B7224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B24FA"/>
    <w:multiLevelType w:val="hybridMultilevel"/>
    <w:tmpl w:val="7396E3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6DDF"/>
    <w:multiLevelType w:val="hybridMultilevel"/>
    <w:tmpl w:val="C5E6BF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3A50DF"/>
    <w:multiLevelType w:val="hybridMultilevel"/>
    <w:tmpl w:val="8EC0CA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F0CFE"/>
    <w:multiLevelType w:val="hybridMultilevel"/>
    <w:tmpl w:val="BF18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83F4D"/>
    <w:multiLevelType w:val="hybridMultilevel"/>
    <w:tmpl w:val="6E006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72CC9"/>
    <w:multiLevelType w:val="hybridMultilevel"/>
    <w:tmpl w:val="B16C1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9B6868"/>
    <w:multiLevelType w:val="hybridMultilevel"/>
    <w:tmpl w:val="4A2C10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501ED7"/>
    <w:multiLevelType w:val="hybridMultilevel"/>
    <w:tmpl w:val="06A2DCB2"/>
    <w:lvl w:ilvl="0" w:tplc="5268E1C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E56F4C"/>
    <w:multiLevelType w:val="hybridMultilevel"/>
    <w:tmpl w:val="0D0495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53D41"/>
    <w:multiLevelType w:val="hybridMultilevel"/>
    <w:tmpl w:val="614E6F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414769"/>
    <w:multiLevelType w:val="hybridMultilevel"/>
    <w:tmpl w:val="13A2B3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D141A"/>
    <w:multiLevelType w:val="hybridMultilevel"/>
    <w:tmpl w:val="C2909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1A59A2"/>
    <w:multiLevelType w:val="hybridMultilevel"/>
    <w:tmpl w:val="C1E62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C42AC2"/>
    <w:multiLevelType w:val="hybridMultilevel"/>
    <w:tmpl w:val="0E3ED6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FF0B38"/>
    <w:multiLevelType w:val="hybridMultilevel"/>
    <w:tmpl w:val="0A40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238570">
    <w:abstractNumId w:val="2"/>
  </w:num>
  <w:num w:numId="2" w16cid:durableId="1139346736">
    <w:abstractNumId w:val="7"/>
  </w:num>
  <w:num w:numId="3" w16cid:durableId="1561593476">
    <w:abstractNumId w:val="4"/>
  </w:num>
  <w:num w:numId="4" w16cid:durableId="1587111566">
    <w:abstractNumId w:val="16"/>
  </w:num>
  <w:num w:numId="5" w16cid:durableId="588002430">
    <w:abstractNumId w:val="9"/>
  </w:num>
  <w:num w:numId="6" w16cid:durableId="1992712886">
    <w:abstractNumId w:val="12"/>
  </w:num>
  <w:num w:numId="7" w16cid:durableId="125977570">
    <w:abstractNumId w:val="17"/>
  </w:num>
  <w:num w:numId="8" w16cid:durableId="1170292918">
    <w:abstractNumId w:val="5"/>
  </w:num>
  <w:num w:numId="9" w16cid:durableId="1225870661">
    <w:abstractNumId w:val="14"/>
  </w:num>
  <w:num w:numId="10" w16cid:durableId="898706873">
    <w:abstractNumId w:val="0"/>
  </w:num>
  <w:num w:numId="11" w16cid:durableId="278992490">
    <w:abstractNumId w:val="8"/>
  </w:num>
  <w:num w:numId="12" w16cid:durableId="2092659838">
    <w:abstractNumId w:val="15"/>
  </w:num>
  <w:num w:numId="13" w16cid:durableId="1685279692">
    <w:abstractNumId w:val="10"/>
  </w:num>
  <w:num w:numId="14" w16cid:durableId="1884755759">
    <w:abstractNumId w:val="6"/>
  </w:num>
  <w:num w:numId="15" w16cid:durableId="1807621225">
    <w:abstractNumId w:val="3"/>
  </w:num>
  <w:num w:numId="16" w16cid:durableId="1176842938">
    <w:abstractNumId w:val="11"/>
  </w:num>
  <w:num w:numId="17" w16cid:durableId="342823498">
    <w:abstractNumId w:val="13"/>
  </w:num>
  <w:num w:numId="18" w16cid:durableId="897205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29"/>
    <w:rsid w:val="00004492"/>
    <w:rsid w:val="0002588C"/>
    <w:rsid w:val="000325CF"/>
    <w:rsid w:val="00054467"/>
    <w:rsid w:val="000577B0"/>
    <w:rsid w:val="00062A06"/>
    <w:rsid w:val="00084861"/>
    <w:rsid w:val="000B0B1D"/>
    <w:rsid w:val="001915CF"/>
    <w:rsid w:val="001D118B"/>
    <w:rsid w:val="002463D2"/>
    <w:rsid w:val="00265590"/>
    <w:rsid w:val="00266329"/>
    <w:rsid w:val="00296ED5"/>
    <w:rsid w:val="002E11E5"/>
    <w:rsid w:val="00343054"/>
    <w:rsid w:val="0035297D"/>
    <w:rsid w:val="00366D48"/>
    <w:rsid w:val="003B3FBC"/>
    <w:rsid w:val="003B40B9"/>
    <w:rsid w:val="003E3F27"/>
    <w:rsid w:val="0041138C"/>
    <w:rsid w:val="00465D81"/>
    <w:rsid w:val="00476217"/>
    <w:rsid w:val="005003F4"/>
    <w:rsid w:val="00535D4E"/>
    <w:rsid w:val="005965F2"/>
    <w:rsid w:val="006A1268"/>
    <w:rsid w:val="006A1EB6"/>
    <w:rsid w:val="006F14CE"/>
    <w:rsid w:val="0070162B"/>
    <w:rsid w:val="007354D7"/>
    <w:rsid w:val="00745A84"/>
    <w:rsid w:val="0076513D"/>
    <w:rsid w:val="007B0B70"/>
    <w:rsid w:val="007B1EF4"/>
    <w:rsid w:val="007B4EE5"/>
    <w:rsid w:val="007C64E2"/>
    <w:rsid w:val="007E2A24"/>
    <w:rsid w:val="00881C8D"/>
    <w:rsid w:val="00924843"/>
    <w:rsid w:val="009F1B46"/>
    <w:rsid w:val="009F3CE7"/>
    <w:rsid w:val="00A518E5"/>
    <w:rsid w:val="00A821AA"/>
    <w:rsid w:val="00B04DF1"/>
    <w:rsid w:val="00B079A8"/>
    <w:rsid w:val="00BA7ECA"/>
    <w:rsid w:val="00BC2374"/>
    <w:rsid w:val="00BE7DCC"/>
    <w:rsid w:val="00CF733F"/>
    <w:rsid w:val="00D333C7"/>
    <w:rsid w:val="00E43F0C"/>
    <w:rsid w:val="00E868DA"/>
    <w:rsid w:val="00EA5D21"/>
    <w:rsid w:val="00EC0BE9"/>
    <w:rsid w:val="00F162B0"/>
    <w:rsid w:val="00FD4735"/>
    <w:rsid w:val="00FE3ED1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F0C36"/>
  <w15:chartTrackingRefBased/>
  <w15:docId w15:val="{66835EB6-2B31-4708-9968-B62D06C1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29"/>
  </w:style>
  <w:style w:type="paragraph" w:styleId="Footer">
    <w:name w:val="footer"/>
    <w:basedOn w:val="Normal"/>
    <w:link w:val="FooterChar"/>
    <w:uiPriority w:val="99"/>
    <w:unhideWhenUsed/>
    <w:rsid w:val="00266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29"/>
  </w:style>
  <w:style w:type="paragraph" w:styleId="ListParagraph">
    <w:name w:val="List Paragraph"/>
    <w:basedOn w:val="Normal"/>
    <w:uiPriority w:val="34"/>
    <w:qFormat/>
    <w:rsid w:val="00266329"/>
    <w:pPr>
      <w:spacing w:line="240" w:lineRule="auto"/>
      <w:ind w:left="720"/>
      <w:contextualSpacing/>
    </w:pPr>
    <w:rPr>
      <w:rFonts w:ascii="Times New Roman" w:hAnsi="Times New Roman"/>
      <w:sz w:val="28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</dc:creator>
  <cp:keywords/>
  <dc:description/>
  <cp:lastModifiedBy>Enderson Miguel Rojas Figueroa</cp:lastModifiedBy>
  <cp:revision>9</cp:revision>
  <dcterms:created xsi:type="dcterms:W3CDTF">2024-06-13T03:55:00Z</dcterms:created>
  <dcterms:modified xsi:type="dcterms:W3CDTF">2024-10-10T06:25:00Z</dcterms:modified>
</cp:coreProperties>
</file>